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694" w:rsidRPr="00B40694" w:rsidRDefault="00B40694" w:rsidP="00B40694">
      <w:pPr>
        <w:spacing w:after="0" w:line="240" w:lineRule="auto"/>
        <w:ind w:left="-540" w:right="-545" w:hanging="36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 w:rsidRPr="00B40694">
        <w:rPr>
          <w:rFonts w:ascii="Times New Roman" w:eastAsia="Times New Roman" w:hAnsi="Times New Roman"/>
          <w:sz w:val="28"/>
          <w:szCs w:val="24"/>
          <w:lang w:eastAsia="ru-RU"/>
        </w:rPr>
        <w:t>Энгельсский</w:t>
      </w:r>
      <w:proofErr w:type="spellEnd"/>
      <w:r w:rsidRPr="00B40694">
        <w:rPr>
          <w:rFonts w:ascii="Times New Roman" w:eastAsia="Times New Roman" w:hAnsi="Times New Roman"/>
          <w:sz w:val="28"/>
          <w:szCs w:val="24"/>
          <w:lang w:eastAsia="ru-RU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B40694">
        <w:rPr>
          <w:rFonts w:ascii="Times New Roman" w:eastAsia="Times New Roman" w:hAnsi="Times New Roman"/>
          <w:sz w:val="28"/>
          <w:szCs w:val="24"/>
          <w:lang w:eastAsia="ru-RU"/>
        </w:rPr>
        <w:t>высшего образования</w:t>
      </w:r>
    </w:p>
    <w:p w:rsidR="00B40694" w:rsidRPr="00B40694" w:rsidRDefault="00B40694" w:rsidP="00B40694">
      <w:pPr>
        <w:spacing w:after="0" w:line="240" w:lineRule="auto"/>
        <w:ind w:left="-54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B40694">
        <w:rPr>
          <w:rFonts w:ascii="Times New Roman" w:eastAsia="Times New Roman" w:hAnsi="Times New Roman"/>
          <w:sz w:val="28"/>
          <w:szCs w:val="24"/>
          <w:lang w:eastAsia="ru-RU"/>
        </w:rPr>
        <w:t xml:space="preserve"> «Саратовский государственный технический университет имени Гагарина Ю.А.»</w:t>
      </w: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B40694">
        <w:rPr>
          <w:rFonts w:ascii="Times New Roman" w:eastAsia="Times New Roman" w:hAnsi="Times New Roman"/>
          <w:sz w:val="28"/>
          <w:szCs w:val="24"/>
          <w:lang w:eastAsia="ru-RU"/>
        </w:rPr>
        <w:t>Кафедра «Естественных и математических наук»</w:t>
      </w: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40694">
        <w:rPr>
          <w:rFonts w:ascii="Times New Roman" w:hAnsi="Times New Roman"/>
          <w:b/>
          <w:sz w:val="28"/>
          <w:szCs w:val="28"/>
        </w:rPr>
        <w:t>ФИЗИКА</w:t>
      </w: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0694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</w:t>
      </w: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40694">
        <w:rPr>
          <w:rFonts w:ascii="Times New Roman" w:hAnsi="Times New Roman"/>
          <w:sz w:val="28"/>
          <w:szCs w:val="28"/>
          <w:lang w:eastAsia="ru-RU"/>
        </w:rPr>
        <w:t xml:space="preserve">Методические указания </w:t>
      </w:r>
      <w:proofErr w:type="gramStart"/>
      <w:r w:rsidRPr="00B40694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 w:rsidRPr="00B4069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40694" w:rsidRDefault="00B40694" w:rsidP="00B4069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40694">
        <w:rPr>
          <w:rFonts w:ascii="Times New Roman" w:hAnsi="Times New Roman"/>
          <w:sz w:val="28"/>
          <w:szCs w:val="28"/>
          <w:lang w:eastAsia="ru-RU"/>
        </w:rPr>
        <w:t>выполнению лабораторной работы</w:t>
      </w:r>
    </w:p>
    <w:p w:rsidR="00B40694" w:rsidRPr="00AD64F5" w:rsidRDefault="00B40694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D64F5">
        <w:rPr>
          <w:rFonts w:ascii="Times New Roman" w:hAnsi="Times New Roman"/>
          <w:b/>
          <w:sz w:val="28"/>
          <w:szCs w:val="28"/>
          <w:lang w:eastAsia="ru-RU"/>
        </w:rPr>
        <w:t>“</w:t>
      </w:r>
      <w:r w:rsidRPr="00B40694">
        <w:rPr>
          <w:rFonts w:ascii="Times New Roman" w:hAnsi="Times New Roman"/>
          <w:b/>
          <w:sz w:val="28"/>
          <w:szCs w:val="28"/>
          <w:lang w:eastAsia="ru-RU"/>
        </w:rPr>
        <w:t>ИЗУЧЕНИЕ ВНЕШНЕГО ФОТОЭФФЕКТА</w:t>
      </w:r>
      <w:r w:rsidRPr="00AD64F5">
        <w:rPr>
          <w:rFonts w:ascii="Times New Roman" w:hAnsi="Times New Roman"/>
          <w:b/>
          <w:sz w:val="28"/>
          <w:szCs w:val="28"/>
          <w:lang w:eastAsia="ru-RU"/>
        </w:rPr>
        <w:t>”</w:t>
      </w: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40694">
        <w:rPr>
          <w:rFonts w:ascii="Times New Roman" w:hAnsi="Times New Roman"/>
          <w:sz w:val="28"/>
          <w:szCs w:val="28"/>
          <w:lang w:eastAsia="ru-RU"/>
        </w:rPr>
        <w:t xml:space="preserve">для студентов направлений </w:t>
      </w:r>
    </w:p>
    <w:p w:rsidR="00B40694" w:rsidRPr="00B40694" w:rsidRDefault="00B40694" w:rsidP="00B40694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B40694" w:rsidRPr="00B40694" w:rsidRDefault="00B40694" w:rsidP="00B40694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/>
          <w:bCs/>
          <w:sz w:val="24"/>
          <w:szCs w:val="24"/>
          <w:lang w:eastAsia="ru-RU"/>
        </w:rPr>
      </w:pPr>
    </w:p>
    <w:p w:rsidR="00B40694" w:rsidRPr="00B40694" w:rsidRDefault="00B40694" w:rsidP="00B40694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/>
          <w:bCs/>
          <w:sz w:val="24"/>
          <w:szCs w:val="24"/>
          <w:lang w:eastAsia="ru-RU"/>
        </w:rPr>
      </w:pPr>
    </w:p>
    <w:p w:rsidR="00B40694" w:rsidRPr="00B40694" w:rsidRDefault="00B40694" w:rsidP="00B40694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B40694">
        <w:rPr>
          <w:rFonts w:ascii="Times New Roman" w:eastAsia="SimSun" w:hAnsi="Times New Roman"/>
          <w:bCs/>
          <w:sz w:val="24"/>
          <w:szCs w:val="24"/>
          <w:lang w:eastAsia="ru-RU"/>
        </w:rPr>
        <w:t>09.03.01  «Информатика и вычислительная техника»</w:t>
      </w:r>
    </w:p>
    <w:p w:rsidR="00B40694" w:rsidRPr="00B40694" w:rsidRDefault="00455F2C" w:rsidP="00B40694">
      <w:pPr>
        <w:tabs>
          <w:tab w:val="right" w:leader="underscore" w:pos="850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6" w:history="1">
        <w:r w:rsidR="00B40694" w:rsidRPr="00B40694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09.03.04 </w:t>
        </w:r>
      </w:hyperlink>
      <w:r w:rsidR="00B40694" w:rsidRPr="00B406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«Программная инженерия»</w:t>
      </w:r>
    </w:p>
    <w:p w:rsidR="00B40694" w:rsidRPr="00B40694" w:rsidRDefault="00B40694" w:rsidP="00B40694">
      <w:pPr>
        <w:widowControl w:val="0"/>
        <w:tabs>
          <w:tab w:val="right" w:leader="underscore" w:pos="8505"/>
        </w:tabs>
        <w:autoSpaceDE w:val="0"/>
        <w:autoSpaceDN w:val="0"/>
        <w:spacing w:after="0" w:line="240" w:lineRule="auto"/>
        <w:rPr>
          <w:rFonts w:ascii="Times New Roman" w:eastAsia="SimSun" w:hAnsi="Times New Roman"/>
          <w:bCs/>
          <w:sz w:val="24"/>
          <w:szCs w:val="24"/>
          <w:lang w:val="fr-FR"/>
        </w:rPr>
      </w:pPr>
      <w:r w:rsidRPr="00B40694">
        <w:rPr>
          <w:rFonts w:ascii="Times New Roman" w:eastAsia="SimSun" w:hAnsi="Times New Roman"/>
          <w:bCs/>
          <w:sz w:val="24"/>
          <w:szCs w:val="24"/>
          <w:lang w:val="fr-FR"/>
        </w:rPr>
        <w:t>15.03.02  «Технологические машины и оборудование»</w:t>
      </w:r>
    </w:p>
    <w:p w:rsidR="00B40694" w:rsidRPr="00B40694" w:rsidRDefault="00B40694" w:rsidP="00B406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Cs/>
          <w:sz w:val="24"/>
          <w:szCs w:val="24"/>
        </w:rPr>
      </w:pPr>
      <w:r w:rsidRPr="00B40694">
        <w:rPr>
          <w:rFonts w:ascii="Times New Roman" w:eastAsia="Times New Roman" w:hAnsi="Times New Roman"/>
          <w:sz w:val="24"/>
          <w:szCs w:val="24"/>
        </w:rPr>
        <w:t>15.03.05 «Конструкторско-технологическое</w:t>
      </w:r>
      <w:r w:rsidRPr="00B40694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B40694">
        <w:rPr>
          <w:rFonts w:ascii="Times New Roman" w:eastAsia="Times New Roman" w:hAnsi="Times New Roman"/>
          <w:sz w:val="24"/>
          <w:szCs w:val="24"/>
        </w:rPr>
        <w:t>обеспечение машиностроительных</w:t>
      </w:r>
      <w:r w:rsidRPr="00B40694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B40694">
        <w:rPr>
          <w:rFonts w:ascii="Times New Roman" w:eastAsia="Times New Roman" w:hAnsi="Times New Roman"/>
          <w:sz w:val="24"/>
          <w:szCs w:val="24"/>
        </w:rPr>
        <w:t>производств»</w:t>
      </w:r>
    </w:p>
    <w:p w:rsidR="00B40694" w:rsidRPr="00B40694" w:rsidRDefault="00B40694" w:rsidP="00B40694">
      <w:pPr>
        <w:widowControl w:val="0"/>
        <w:autoSpaceDE w:val="0"/>
        <w:autoSpaceDN w:val="0"/>
        <w:spacing w:after="0" w:line="240" w:lineRule="auto"/>
        <w:ind w:right="1424"/>
        <w:rPr>
          <w:rFonts w:ascii="Times New Roman" w:eastAsia="Times New Roman" w:hAnsi="Times New Roman"/>
          <w:spacing w:val="1"/>
          <w:sz w:val="24"/>
          <w:szCs w:val="24"/>
        </w:rPr>
      </w:pPr>
      <w:r w:rsidRPr="00B40694">
        <w:rPr>
          <w:rFonts w:ascii="Times New Roman" w:eastAsia="Times New Roman" w:hAnsi="Times New Roman"/>
          <w:sz w:val="24"/>
          <w:szCs w:val="24"/>
        </w:rPr>
        <w:t>18.03.01 «Химическая технология»</w:t>
      </w:r>
      <w:r w:rsidRPr="00B40694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</w:p>
    <w:p w:rsidR="00B40694" w:rsidRPr="00B40694" w:rsidRDefault="00B40694" w:rsidP="00B40694">
      <w:pPr>
        <w:widowControl w:val="0"/>
        <w:autoSpaceDE w:val="0"/>
        <w:autoSpaceDN w:val="0"/>
        <w:spacing w:after="0" w:line="240" w:lineRule="auto"/>
        <w:ind w:right="1424"/>
        <w:rPr>
          <w:rFonts w:ascii="Times New Roman" w:eastAsia="Times New Roman" w:hAnsi="Times New Roman"/>
          <w:spacing w:val="1"/>
          <w:sz w:val="24"/>
          <w:szCs w:val="24"/>
        </w:rPr>
      </w:pPr>
      <w:r w:rsidRPr="00B40694">
        <w:rPr>
          <w:rFonts w:ascii="Times New Roman" w:eastAsia="Times New Roman" w:hAnsi="Times New Roman"/>
          <w:sz w:val="24"/>
          <w:szCs w:val="24"/>
        </w:rPr>
        <w:t>23.03.01 «Нефтегазовое дело»</w:t>
      </w:r>
      <w:r w:rsidRPr="00B40694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</w:p>
    <w:p w:rsidR="00B40694" w:rsidRPr="00B40694" w:rsidRDefault="00B40694" w:rsidP="00B40694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40694">
        <w:rPr>
          <w:rFonts w:ascii="Times New Roman" w:hAnsi="Times New Roman"/>
          <w:sz w:val="24"/>
          <w:szCs w:val="24"/>
          <w:lang w:eastAsia="ru-RU"/>
        </w:rPr>
        <w:t xml:space="preserve">29.03.05 «Конструирование изделий легкой промышленности» </w:t>
      </w:r>
    </w:p>
    <w:p w:rsidR="00B40694" w:rsidRPr="00B40694" w:rsidRDefault="00B40694" w:rsidP="00B40694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tabs>
          <w:tab w:val="left" w:pos="96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40694">
        <w:rPr>
          <w:rFonts w:ascii="Times New Roman" w:hAnsi="Times New Roman"/>
          <w:sz w:val="28"/>
          <w:szCs w:val="28"/>
          <w:lang w:eastAsia="ru-RU"/>
        </w:rPr>
        <w:t>очной и заочной формы обучения</w:t>
      </w:r>
    </w:p>
    <w:p w:rsidR="00B40694" w:rsidRPr="00B40694" w:rsidRDefault="00B40694" w:rsidP="00B40694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40694" w:rsidRPr="00B40694" w:rsidRDefault="00AD64F5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Энгельс 202</w:t>
      </w:r>
      <w:r w:rsidR="00455F2C">
        <w:rPr>
          <w:rFonts w:ascii="Times New Roman" w:hAnsi="Times New Roman"/>
          <w:b/>
          <w:sz w:val="28"/>
          <w:szCs w:val="28"/>
          <w:lang w:eastAsia="ru-RU"/>
        </w:rPr>
        <w:t>6</w:t>
      </w:r>
      <w:bookmarkStart w:id="0" w:name="_GoBack"/>
      <w:bookmarkEnd w:id="0"/>
    </w:p>
    <w:p w:rsidR="00B40694" w:rsidRPr="00B40694" w:rsidRDefault="00B40694" w:rsidP="00B40694"/>
    <w:p w:rsidR="00547753" w:rsidRPr="00E73262" w:rsidRDefault="00547753" w:rsidP="00547753">
      <w:pPr>
        <w:spacing w:after="0"/>
        <w:ind w:left="10" w:right="5" w:hanging="1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Изучение внешнего фотоэффекта </w:t>
      </w:r>
    </w:p>
    <w:p w:rsidR="00547753" w:rsidRPr="00E73262" w:rsidRDefault="00547753" w:rsidP="00547753">
      <w:pPr>
        <w:keepNext/>
        <w:keepLines/>
        <w:spacing w:after="50" w:line="259" w:lineRule="auto"/>
        <w:ind w:left="10" w:hanging="10"/>
        <w:outlineLvl w:val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ЦЕЛЬ РАБОТЫ </w:t>
      </w:r>
    </w:p>
    <w:p w:rsidR="00547753" w:rsidRPr="00E73262" w:rsidRDefault="00547753" w:rsidP="00547753">
      <w:pPr>
        <w:numPr>
          <w:ilvl w:val="0"/>
          <w:numId w:val="1"/>
        </w:numPr>
        <w:spacing w:after="189" w:line="259" w:lineRule="auto"/>
        <w:ind w:left="10" w:firstLine="41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Изучить внешний фотоэффект; </w:t>
      </w:r>
    </w:p>
    <w:p w:rsidR="00547753" w:rsidRPr="00E73262" w:rsidRDefault="00547753" w:rsidP="00547753">
      <w:pPr>
        <w:numPr>
          <w:ilvl w:val="0"/>
          <w:numId w:val="1"/>
        </w:numPr>
        <w:spacing w:after="189" w:line="259" w:lineRule="auto"/>
        <w:ind w:left="10" w:firstLine="41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Построить вольтамперную характеристику фотоэлемента; </w:t>
      </w:r>
    </w:p>
    <w:p w:rsidR="00547753" w:rsidRPr="00E73262" w:rsidRDefault="00547753" w:rsidP="00547753">
      <w:pPr>
        <w:numPr>
          <w:ilvl w:val="0"/>
          <w:numId w:val="1"/>
        </w:numPr>
        <w:spacing w:after="189" w:line="259" w:lineRule="auto"/>
        <w:ind w:left="10" w:firstLine="41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Экспериментально определить значение задерживающего потенциала; </w:t>
      </w:r>
    </w:p>
    <w:p w:rsidR="00547753" w:rsidRPr="00E73262" w:rsidRDefault="00547753" w:rsidP="00547753">
      <w:pPr>
        <w:numPr>
          <w:ilvl w:val="0"/>
          <w:numId w:val="1"/>
        </w:numPr>
        <w:spacing w:after="287" w:line="259" w:lineRule="auto"/>
        <w:ind w:left="10" w:firstLine="41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Определить красную границу фотоэффекта </w:t>
      </w:r>
    </w:p>
    <w:p w:rsidR="00547753" w:rsidRPr="00E73262" w:rsidRDefault="00547753" w:rsidP="00547753">
      <w:pPr>
        <w:spacing w:after="50" w:line="259" w:lineRule="auto"/>
        <w:ind w:left="10" w:hanging="1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ПРИБОРЫ И ПРИНАДЛЕЖНОСТИ </w:t>
      </w:r>
    </w:p>
    <w:p w:rsidR="00547753" w:rsidRPr="00E73262" w:rsidRDefault="00547753" w:rsidP="00547753">
      <w:pPr>
        <w:spacing w:after="287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Устройство измерительное, объект исследования ФПК10. </w:t>
      </w:r>
    </w:p>
    <w:p w:rsidR="00547753" w:rsidRPr="00E73262" w:rsidRDefault="00547753" w:rsidP="00547753">
      <w:pPr>
        <w:keepNext/>
        <w:keepLines/>
        <w:spacing w:after="50" w:line="259" w:lineRule="auto"/>
        <w:ind w:left="10" w:hanging="10"/>
        <w:outlineLvl w:val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ТЕОРЕТИЧЕСКОЕ ВВЕДЕНИЕ </w:t>
      </w:r>
    </w:p>
    <w:p w:rsidR="00547753" w:rsidRPr="00E73262" w:rsidRDefault="00547753" w:rsidP="00547753">
      <w:pPr>
        <w:spacing w:after="161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>Внешним фотоэлектрическим эффектом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(фотоэффектом) называется испускание электронов веществом под действием электромагнитного излучения. </w:t>
      </w:r>
    </w:p>
    <w:p w:rsidR="00547753" w:rsidRPr="00E73262" w:rsidRDefault="00547753" w:rsidP="00547753">
      <w:pPr>
        <w:spacing w:after="189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Сущность этого явления объясняется квантовой теорией излучения. Согласно Эйнштейну, свет не только излучается, но и распространяется в пространстве и поглощается веществом в виде отдельных порций энергии – квантов электромагнитного излучения – </w:t>
      </w: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>фотонов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Для монохроматического излучения с частотой </w:t>
      </w:r>
      <w:r w:rsidRPr="00E73262">
        <w:rPr>
          <w:rFonts w:ascii="Times New Roman" w:eastAsia="Segoe UI Symbol" w:hAnsi="Times New Roman"/>
          <w:color w:val="000000"/>
          <w:sz w:val="28"/>
          <w:szCs w:val="28"/>
          <w:lang w:eastAsia="ru-RU"/>
        </w:rPr>
        <w:t>ν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все фотоны обладают одинаковой энергией: </w:t>
      </w:r>
    </w:p>
    <w:p w:rsidR="00547753" w:rsidRPr="00B40694" w:rsidRDefault="00B40694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  <w:lang w:val="en-US" w:eastAsia="ru-RU"/>
            </w:rPr>
            <m:t>ε</m:t>
          </m:r>
          <m:r>
            <w:rPr>
              <w:rFonts w:ascii="Cambria Math" w:hAnsi="Cambria Math"/>
              <w:color w:val="000000"/>
              <w:sz w:val="28"/>
              <w:szCs w:val="28"/>
              <w:lang w:eastAsia="ru-RU"/>
            </w:rPr>
            <m:t>=h</m:t>
          </m:r>
          <m:r>
            <w:rPr>
              <w:rFonts w:ascii="Cambria Math" w:hAnsi="Cambria Math"/>
              <w:color w:val="000000"/>
              <w:sz w:val="28"/>
              <w:szCs w:val="28"/>
              <w:lang w:val="en-US" w:eastAsia="ru-RU"/>
            </w:rPr>
            <m:t>ν</m:t>
          </m:r>
        </m:oMath>
      </m:oMathPara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где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h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постоянная Планка. </w:t>
      </w:r>
    </w:p>
    <w:p w:rsidR="00547753" w:rsidRPr="00E73262" w:rsidRDefault="00547753" w:rsidP="00547753">
      <w:pPr>
        <w:spacing w:after="522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квантовой точки зрения при падении света на поверхность металла происходит столкновение фотона с электроном металла. Энергия фотона передается </w:t>
      </w:r>
      <w:proofErr w:type="gram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электрону</w:t>
      </w:r>
      <w:proofErr w:type="gram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фотон прекращает существование. Эта энергия идет на то, чтобы вырвать электрон из металла и сообщить электрону кинетическую энергию. Энергетический баланс этого взаимодействия для фотоэлектронов (в соответствии с законом сохранения энергии) описывается </w:t>
      </w: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>уравнением Эйнштейна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внешнего фотоэффекта:</w:t>
      </w:r>
    </w:p>
    <w:p w:rsidR="00547753" w:rsidRPr="00E73262" w:rsidRDefault="00B40694" w:rsidP="00547753">
      <w:pPr>
        <w:spacing w:after="522" w:line="259" w:lineRule="auto"/>
        <w:ind w:left="10" w:hanging="1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h</m:t>
        </m:r>
        <m:r>
          <w:rPr>
            <w:rFonts w:ascii="Cambria Math" w:hAnsi="Cambria Math"/>
            <w:color w:val="000000"/>
            <w:sz w:val="28"/>
            <w:szCs w:val="28"/>
            <w:lang w:val="en-US" w:eastAsia="ru-RU"/>
          </w:rPr>
          <m:t>ν</m:t>
        </m:r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lang w:val="en-US" w:eastAsia="ru-RU"/>
          </w:rPr>
          <m:t>A</m:t>
        </m:r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+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m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en-US" w:eastAsia="ru-RU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max</m:t>
                </m:r>
              </m:sub>
              <m:sup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2</m:t>
            </m:r>
          </m:den>
        </m:f>
      </m:oMath>
      <w:r w:rsidR="00547753"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(1)</w:t>
      </w:r>
    </w:p>
    <w:p w:rsidR="00547753" w:rsidRPr="00E73262" w:rsidRDefault="00547753" w:rsidP="00547753">
      <w:pPr>
        <w:spacing w:after="522" w:line="240" w:lineRule="auto"/>
        <w:ind w:left="284" w:hanging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где </w:t>
      </w:r>
    </w:p>
    <w:p w:rsidR="00547753" w:rsidRPr="00E73262" w:rsidRDefault="00547753" w:rsidP="00547753">
      <w:pPr>
        <w:spacing w:after="522" w:line="240" w:lineRule="auto"/>
        <w:ind w:left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А – работа выхода электрона из металла – минимальное значение энергии, для выбивания электрона из металла;</w:t>
      </w:r>
    </w:p>
    <w:p w:rsidR="00547753" w:rsidRPr="00E73262" w:rsidRDefault="00455F2C" w:rsidP="00547753">
      <w:pPr>
        <w:spacing w:after="522" w:line="240" w:lineRule="auto"/>
        <w:ind w:left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m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en-US" w:eastAsia="ru-RU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max</m:t>
                </m:r>
              </m:sub>
              <m:sup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2</m:t>
            </m:r>
          </m:den>
        </m:f>
      </m:oMath>
      <w:r w:rsidR="00547753"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максимальная кинетическая энергия электрона после выхода из металла; </w:t>
      </w:r>
    </w:p>
    <w:p w:rsidR="00547753" w:rsidRPr="00E73262" w:rsidRDefault="00547753" w:rsidP="00547753">
      <w:pPr>
        <w:spacing w:after="522" w:line="240" w:lineRule="auto"/>
        <w:ind w:left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m – масса электрона. </w:t>
      </w:r>
    </w:p>
    <w:p w:rsidR="00547753" w:rsidRPr="00E73262" w:rsidRDefault="00547753" w:rsidP="00547753">
      <w:pPr>
        <w:spacing w:after="522" w:line="240" w:lineRule="auto"/>
        <w:ind w:left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47753" w:rsidRPr="00E73262" w:rsidRDefault="00547753" w:rsidP="00547753">
      <w:pPr>
        <w:spacing w:after="189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Уравнение (1) позволяет объяснить все основные законы внешнего фотоэффекта: </w:t>
      </w:r>
    </w:p>
    <w:p w:rsidR="00547753" w:rsidRPr="00E73262" w:rsidRDefault="00547753" w:rsidP="00E73262">
      <w:pPr>
        <w:numPr>
          <w:ilvl w:val="0"/>
          <w:numId w:val="2"/>
        </w:numPr>
        <w:spacing w:after="189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Закон Столетова: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Число фотоэлектронов, вылетающих в единицу времени с поверхности при фиксированной частоте света, пропорционально интенсивности света (сила фототока насыщения пропорциональна освещенности катода). </w:t>
      </w:r>
    </w:p>
    <w:p w:rsidR="00547753" w:rsidRPr="00E73262" w:rsidRDefault="00547753" w:rsidP="00E73262">
      <w:pPr>
        <w:numPr>
          <w:ilvl w:val="0"/>
          <w:numId w:val="2"/>
        </w:num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Максимальная начальная скорость фотоэлектронов определяется частотой света и не зависит от его интенсивности. </w:t>
      </w:r>
    </w:p>
    <w:p w:rsidR="00547753" w:rsidRPr="00E73262" w:rsidRDefault="00547753" w:rsidP="00E73262">
      <w:pPr>
        <w:numPr>
          <w:ilvl w:val="0"/>
          <w:numId w:val="2"/>
        </w:numPr>
        <w:spacing w:after="47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каждого вещества существует </w:t>
      </w: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>красная граница фотоэффекта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</w:p>
    <w:p w:rsidR="00547753" w:rsidRPr="00E73262" w:rsidRDefault="00547753" w:rsidP="00E73262">
      <w:pPr>
        <w:spacing w:after="164" w:line="259" w:lineRule="auto"/>
        <w:ind w:left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т.е. минимальная частота света, при которой еще возможен внешний фотоэффект (</w:t>
      </w:r>
      <w:r w:rsidRPr="00E73262">
        <w:rPr>
          <w:rFonts w:ascii="Times New Roman" w:eastAsia="Segoe UI Symbol" w:hAnsi="Times New Roman"/>
          <w:color w:val="000000"/>
          <w:sz w:val="28"/>
          <w:szCs w:val="28"/>
          <w:lang w:eastAsia="ru-RU"/>
        </w:rPr>
        <w:t>ν</w:t>
      </w:r>
      <w:r w:rsidRPr="00E73262">
        <w:rPr>
          <w:rFonts w:ascii="Times New Roman" w:hAnsi="Times New Roman"/>
          <w:i/>
          <w:color w:val="000000"/>
          <w:sz w:val="28"/>
          <w:szCs w:val="28"/>
          <w:vertAlign w:val="subscript"/>
          <w:lang w:eastAsia="ru-RU"/>
        </w:rPr>
        <w:t>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зависит от химической природы вещества и состояния поверхности). </w:t>
      </w:r>
    </w:p>
    <w:p w:rsidR="00547753" w:rsidRPr="00E73262" w:rsidRDefault="00547753" w:rsidP="00547753">
      <w:pPr>
        <w:spacing w:after="189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изучения фотоэффекта обычно используют устройство, принципиальная схема которого представлена на </w:t>
      </w:r>
      <w:r w:rsidRPr="00E73262">
        <w:rPr>
          <w:rFonts w:ascii="Times New Roman" w:hAnsi="Times New Roman"/>
          <w:b/>
          <w:sz w:val="28"/>
          <w:szCs w:val="28"/>
          <w:lang w:eastAsia="ru-RU"/>
        </w:rPr>
        <w:t>рис. 1</w:t>
      </w:r>
      <w:r w:rsidRPr="00E73262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547753" w:rsidRPr="00E73262" w:rsidRDefault="00B40694" w:rsidP="00547753">
      <w:pPr>
        <w:spacing w:after="0" w:line="259" w:lineRule="auto"/>
        <w:ind w:left="10" w:hanging="1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171700" cy="2543175"/>
            <wp:effectExtent l="0" t="0" r="0" b="9525"/>
            <wp:docPr id="6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7753" w:rsidRPr="00E73262">
        <w:rPr>
          <w:rFonts w:ascii="Times New Roman" w:hAnsi="Times New Roman"/>
          <w:b/>
          <w:color w:val="C00000"/>
          <w:sz w:val="28"/>
          <w:szCs w:val="28"/>
          <w:lang w:eastAsia="ru-RU"/>
        </w:rPr>
        <w:t xml:space="preserve"> </w:t>
      </w:r>
    </w:p>
    <w:p w:rsidR="00547753" w:rsidRPr="00E73262" w:rsidRDefault="00547753" w:rsidP="00547753">
      <w:pPr>
        <w:spacing w:after="196" w:line="259" w:lineRule="auto"/>
        <w:ind w:left="10" w:hanging="1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sz w:val="28"/>
          <w:szCs w:val="28"/>
          <w:lang w:eastAsia="ru-RU"/>
        </w:rPr>
        <w:t xml:space="preserve">Рис. 1.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Опыт Столетова</w:t>
      </w:r>
      <w:r w:rsidRPr="00E73262">
        <w:rPr>
          <w:rFonts w:ascii="Times New Roman" w:hAnsi="Times New Roman"/>
          <w:b/>
          <w:color w:val="C00000"/>
          <w:sz w:val="28"/>
          <w:szCs w:val="28"/>
          <w:lang w:eastAsia="ru-RU"/>
        </w:rPr>
        <w:t xml:space="preserve"> </w:t>
      </w:r>
    </w:p>
    <w:p w:rsidR="00547753" w:rsidRPr="00E73262" w:rsidRDefault="00547753" w:rsidP="00547753">
      <w:pPr>
        <w:spacing w:after="158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Вакуумная трубка содержит катод</w:t>
      </w:r>
      <w:proofErr w:type="gram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proofErr w:type="gram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 исследуемого металла и анод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Напряжение между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регулируется потенциометром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R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измеряется вольтметром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V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Две батареи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Б</w:t>
      </w:r>
      <w:proofErr w:type="gramStart"/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proofErr w:type="gram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Б2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включенные «навстречу друг другу», позволяют изменять с помощью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R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 только абсолютную величину, но и знак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U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(ускоряющее и задерживающее напряжения). Фототок измеряется микроамперметром и возникает при освещении катода монохроматическим светом через кварцевое окошко трубки. </w:t>
      </w:r>
    </w:p>
    <w:p w:rsidR="00547753" w:rsidRPr="00E73262" w:rsidRDefault="00547753" w:rsidP="00547753">
      <w:pPr>
        <w:spacing w:after="158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На </w:t>
      </w:r>
      <w:r w:rsidRPr="00E73262">
        <w:rPr>
          <w:rFonts w:ascii="Times New Roman" w:hAnsi="Times New Roman"/>
          <w:b/>
          <w:sz w:val="28"/>
          <w:szCs w:val="28"/>
          <w:lang w:eastAsia="ru-RU"/>
        </w:rPr>
        <w:t>рис.2</w:t>
      </w:r>
      <w:r w:rsidRPr="00E732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приведены кривые зависимости силы фототока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I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 напряжения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U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(вольтамперные характеристики фотоэффекта), соответствующие двум различным освещенностям катода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Е</w:t>
      </w:r>
      <w:proofErr w:type="gramStart"/>
      <w:r w:rsidRPr="00E73262">
        <w:rPr>
          <w:rFonts w:ascii="Times New Roman" w:hAnsi="Times New Roman"/>
          <w:i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Е</w:t>
      </w:r>
      <w:r w:rsidRPr="00E73262">
        <w:rPr>
          <w:rFonts w:ascii="Times New Roman" w:hAnsi="Times New Roman"/>
          <w:i/>
          <w:color w:val="000000"/>
          <w:sz w:val="28"/>
          <w:szCs w:val="28"/>
          <w:vertAlign w:val="subscript"/>
          <w:lang w:eastAsia="ru-RU"/>
        </w:rPr>
        <w:t>2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Частота света в обоих случаях одинакова.  </w:t>
      </w:r>
    </w:p>
    <w:p w:rsidR="00547753" w:rsidRPr="00E73262" w:rsidRDefault="00547753" w:rsidP="00547753">
      <w:pPr>
        <w:spacing w:after="189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Существование фототока в области отрицательных напряжений от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 –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U</w:t>
      </w:r>
      <w:r w:rsidRPr="00E73262">
        <w:rPr>
          <w:rFonts w:ascii="Times New Roman" w:hAnsi="Times New Roman"/>
          <w:i/>
          <w:color w:val="000000"/>
          <w:sz w:val="28"/>
          <w:szCs w:val="28"/>
          <w:vertAlign w:val="subscript"/>
          <w:lang w:eastAsia="ru-RU"/>
        </w:rPr>
        <w:t>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свидетельствует о том, что фотоэлектроны, выбитые из катода, обладают начальной кинетической энергией. За счет уменьшения этой энергии электроны могут совершать работу против сил задерживающего электрического поля и достигать анода. </w:t>
      </w:r>
    </w:p>
    <w:p w:rsidR="00547753" w:rsidRPr="00E73262" w:rsidRDefault="00B40694" w:rsidP="00547753">
      <w:pPr>
        <w:spacing w:after="73" w:line="259" w:lineRule="auto"/>
        <w:ind w:left="10" w:right="774" w:hanging="10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448050" cy="2600325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7753"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47753" w:rsidRPr="00E73262" w:rsidRDefault="00547753" w:rsidP="00547753">
      <w:pPr>
        <w:spacing w:after="196" w:line="259" w:lineRule="auto"/>
        <w:ind w:left="10" w:right="3" w:hanging="1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sz w:val="28"/>
          <w:szCs w:val="28"/>
          <w:lang w:eastAsia="ru-RU"/>
        </w:rPr>
        <w:t xml:space="preserve">Рис. 2.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Вольтамперная характеристика фотоэффекта</w:t>
      </w:r>
      <w:r w:rsidRPr="00E73262">
        <w:rPr>
          <w:rFonts w:ascii="Times New Roman" w:hAnsi="Times New Roman"/>
          <w:b/>
          <w:color w:val="C00000"/>
          <w:sz w:val="28"/>
          <w:szCs w:val="28"/>
          <w:lang w:eastAsia="ru-RU"/>
        </w:rPr>
        <w:t xml:space="preserve"> </w:t>
      </w:r>
    </w:p>
    <w:p w:rsidR="00547753" w:rsidRPr="00E73262" w:rsidRDefault="00547753" w:rsidP="00547753">
      <w:pPr>
        <w:spacing w:after="481" w:line="307" w:lineRule="auto"/>
        <w:ind w:left="10" w:hanging="1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того чтобы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I стало равно 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необходимо приложить задерживающее напряжение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U</w:t>
      </w:r>
      <w:r w:rsidRPr="00E73262">
        <w:rPr>
          <w:rFonts w:ascii="Times New Roman" w:hAnsi="Times New Roman"/>
          <w:i/>
          <w:color w:val="000000"/>
          <w:sz w:val="28"/>
          <w:szCs w:val="28"/>
          <w:vertAlign w:val="subscript"/>
          <w:lang w:eastAsia="ru-RU"/>
        </w:rPr>
        <w:t xml:space="preserve">0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(задерживающий потенциал). На графике задерживающее напряжение откладывается со знаком “минус”. При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U= U</w:t>
      </w:r>
      <w:r w:rsidRPr="00E73262">
        <w:rPr>
          <w:rFonts w:ascii="Times New Roman" w:hAnsi="Times New Roman"/>
          <w:i/>
          <w:color w:val="000000"/>
          <w:sz w:val="28"/>
          <w:szCs w:val="28"/>
          <w:vertAlign w:val="subscript"/>
          <w:lang w:eastAsia="ru-RU"/>
        </w:rPr>
        <w:t>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ни один электрон не может преодолеть задерживающее поле и достичь анода. Очевидно, что </w:t>
      </w:r>
    </w:p>
    <w:p w:rsidR="00547753" w:rsidRPr="00E73262" w:rsidRDefault="00455F2C" w:rsidP="00547753">
      <w:pPr>
        <w:tabs>
          <w:tab w:val="center" w:pos="2085"/>
        </w:tabs>
        <w:spacing w:after="241" w:line="259" w:lineRule="auto"/>
        <w:ind w:left="10" w:hanging="10"/>
        <w:jc w:val="center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m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en-US" w:eastAsia="ru-RU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max</m:t>
                </m:r>
              </m:sub>
              <m:sup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2</m:t>
            </m:r>
          </m:den>
        </m:f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lang w:val="en-US" w:eastAsia="ru-RU"/>
          </w:rPr>
          <m:t>e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U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0</m:t>
            </m:r>
          </m:sub>
        </m:sSub>
      </m:oMath>
      <w:r w:rsidR="00547753"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   (2),</w:t>
      </w:r>
    </w:p>
    <w:p w:rsidR="00547753" w:rsidRPr="00E73262" w:rsidRDefault="00547753" w:rsidP="00547753">
      <w:pPr>
        <w:tabs>
          <w:tab w:val="center" w:pos="2085"/>
        </w:tabs>
        <w:spacing w:after="241" w:line="259" w:lineRule="auto"/>
        <w:ind w:left="10" w:hanging="1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где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e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и 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m –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заряд и масса электрона. </w:t>
      </w:r>
    </w:p>
    <w:p w:rsidR="00547753" w:rsidRPr="00E73262" w:rsidRDefault="00547753" w:rsidP="00547753">
      <w:pPr>
        <w:spacing w:after="0" w:line="383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так, при задерживающем напряжении </w:t>
      </w:r>
      <w:r w:rsidRPr="00E73262">
        <w:rPr>
          <w:rFonts w:ascii="Times New Roman" w:hAnsi="Times New Roman"/>
          <w:color w:val="000000"/>
          <w:sz w:val="28"/>
          <w:szCs w:val="28"/>
          <w:lang w:val="en-US" w:eastAsia="ru-RU"/>
        </w:rPr>
        <w:t>U</w:t>
      </w:r>
      <w:r w:rsidRPr="00E73262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(или менее) фототок  </w:t>
      </w:r>
      <w:r w:rsidRPr="00E7326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I</w:t>
      </w:r>
      <w:r w:rsidRPr="00E73262">
        <w:rPr>
          <w:rFonts w:ascii="Times New Roman" w:eastAsia="Segoe UI Symbol" w:hAnsi="Times New Roman"/>
          <w:color w:val="000000"/>
          <w:sz w:val="28"/>
          <w:szCs w:val="28"/>
          <w:lang w:eastAsia="ru-RU"/>
        </w:rPr>
        <w:t>=</w:t>
      </w:r>
      <w:r w:rsidRPr="00E732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 Измерив экспериментально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U</w:t>
      </w:r>
      <w:r w:rsidRPr="00E73262">
        <w:rPr>
          <w:rFonts w:ascii="Times New Roman" w:hAnsi="Times New Roman"/>
          <w:i/>
          <w:color w:val="000000"/>
          <w:sz w:val="28"/>
          <w:szCs w:val="28"/>
          <w:vertAlign w:val="subscript"/>
          <w:lang w:eastAsia="ru-RU"/>
        </w:rPr>
        <w:t>0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,</w:t>
      </w:r>
      <w:r w:rsidRPr="00E73262">
        <w:rPr>
          <w:rFonts w:ascii="Times New Roman" w:hAnsi="Times New Roman"/>
          <w:i/>
          <w:color w:val="000000"/>
          <w:sz w:val="28"/>
          <w:szCs w:val="28"/>
          <w:vertAlign w:val="subscript"/>
          <w:lang w:eastAsia="ru-RU"/>
        </w:rPr>
        <w:t xml:space="preserve">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можно определить максимальные значения скорости и энергии фотоэлектронов. </w:t>
      </w:r>
    </w:p>
    <w:p w:rsidR="00547753" w:rsidRPr="00E73262" w:rsidRDefault="00547753" w:rsidP="00547753">
      <w:pPr>
        <w:spacing w:after="139" w:line="377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возрастании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U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фототок постепенно растет и достигает насыщения </w:t>
      </w:r>
      <w:proofErr w:type="spellStart"/>
      <w:r w:rsidRPr="00E7326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I</w:t>
      </w:r>
      <w:r w:rsidRPr="00E73262">
        <w:rPr>
          <w:rFonts w:ascii="Times New Roman" w:eastAsia="Times New Roman" w:hAnsi="Times New Roman"/>
          <w:i/>
          <w:color w:val="000000"/>
          <w:sz w:val="28"/>
          <w:szCs w:val="28"/>
          <w:vertAlign w:val="subscript"/>
          <w:lang w:eastAsia="ru-RU"/>
        </w:rPr>
        <w:t>насыщ</w:t>
      </w:r>
      <w:proofErr w:type="spellEnd"/>
      <w:proofErr w:type="gramStart"/>
      <w:r w:rsidRPr="00E73262">
        <w:rPr>
          <w:rFonts w:ascii="Times New Roman" w:eastAsia="Times New Roman" w:hAnsi="Times New Roman"/>
          <w:i/>
          <w:color w:val="000000"/>
          <w:sz w:val="28"/>
          <w:szCs w:val="28"/>
          <w:vertAlign w:val="subscript"/>
          <w:lang w:eastAsia="ru-RU"/>
        </w:rPr>
        <w:t xml:space="preserve">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т.е. все электроны, выбитые из катода, достигают анода. </w:t>
      </w:r>
    </w:p>
    <w:p w:rsidR="00547753" w:rsidRPr="00E73262" w:rsidRDefault="00547753" w:rsidP="00547753">
      <w:pPr>
        <w:spacing w:after="0" w:line="259" w:lineRule="auto"/>
        <w:ind w:left="10" w:hanging="1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Pr="00E732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547753" w:rsidRPr="00E73262" w:rsidRDefault="00547753" w:rsidP="00547753">
      <w:pPr>
        <w:keepNext/>
        <w:keepLines/>
        <w:spacing w:after="50" w:line="259" w:lineRule="auto"/>
        <w:ind w:left="10" w:hanging="10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МЕТОДИКА И ТЕХНИКА ЭКСПЕРИМЕНТА </w:t>
      </w:r>
    </w:p>
    <w:p w:rsidR="00547753" w:rsidRPr="00E73262" w:rsidRDefault="00547753" w:rsidP="001B5E89">
      <w:pPr>
        <w:spacing w:after="158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Для проведения лабораторной работы используется установка ФПК-10 (</w:t>
      </w:r>
      <w:bookmarkStart w:id="1" w:name="_Hlk100497947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рис. 3</w:t>
      </w:r>
      <w:bookmarkEnd w:id="1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). Установка позволяет исследовать вольтамперные характеристики в широком интервале освещенностей. Пределы измерения анодного напряжения в прямом режиме 0 </w:t>
      </w:r>
      <w:r w:rsidR="001B5E89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5</w:t>
      </w:r>
      <w:proofErr w:type="gram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, в обратном – 0</w:t>
      </w:r>
      <w:r w:rsidR="001B5E89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2,5 В. Пределы измерения фототока от 0 до 9,99 мкА.</w:t>
      </w:r>
    </w:p>
    <w:p w:rsidR="00547753" w:rsidRPr="00E73262" w:rsidRDefault="00547753" w:rsidP="001B5E89">
      <w:pPr>
        <w:spacing w:after="158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Установка состоит из объекта исследования и измерительного устройства, выполненных в виде конструктивно законченных изделий, устанавливаемых на лабораторном столе и соединенных между собой кабелем.</w:t>
      </w:r>
    </w:p>
    <w:p w:rsidR="00547753" w:rsidRPr="00E73262" w:rsidRDefault="00547753" w:rsidP="001B5E89">
      <w:pPr>
        <w:spacing w:after="158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Объект исследования конструктивно выполнен в виде сборного корпуса, в котором установлены осветитель (ртутная лампа) с источником питания, блок интерференционных светофильтров 1-4 и устройства регулировки освещенности. Положение «0» блока светофильтров соответствует положению света без светофильтров, а положение «5» – перекрывает лампу и используется для установки нуля. К корпусу с помощью кронштейна прикреплен усилитель фототока, на верхнюю крышку которого устанавливаются сменные фотоприемники с фотоэлементами Ф-8 и Ф-25. При установке фотоприемников их приемное окно совмещают с выходным окном осветителя и закрывают при помощи бленды.</w:t>
      </w:r>
    </w:p>
    <w:p w:rsidR="00547753" w:rsidRPr="00E73262" w:rsidRDefault="00547753" w:rsidP="001B5E89">
      <w:pPr>
        <w:spacing w:after="158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передней панели объекта исследования находится сетевой выключатель с индикатором включения сети. На задней панели объекта исследования расположены клемма заземления, держатели предохранителей и сетевой шнур с вилкой. На боковой стенке расположено выходное окно осветителя и устройства для смены интерференционных светофильтров регулировки освещенности. На боковых поверхностях усилителя фототока расположены соединительный шнур с разъемом для подключения объекта исследования к измерительному </w:t>
      </w:r>
      <w:r w:rsidR="001B5E89">
        <w:rPr>
          <w:rFonts w:ascii="Times New Roman" w:hAnsi="Times New Roman"/>
          <w:color w:val="000000"/>
          <w:sz w:val="28"/>
          <w:szCs w:val="28"/>
          <w:lang w:eastAsia="ru-RU"/>
        </w:rPr>
        <w:t>устройству и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регуляторы баланса усилителя ГРУБО и ТОЧНО.</w:t>
      </w:r>
    </w:p>
    <w:p w:rsidR="00547753" w:rsidRPr="00E73262" w:rsidRDefault="00B40694" w:rsidP="00547753">
      <w:pPr>
        <w:spacing w:after="189" w:line="259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3924300" cy="296227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753" w:rsidRPr="00E73262" w:rsidRDefault="00547753" w:rsidP="00547753">
      <w:pPr>
        <w:spacing w:after="189" w:line="259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sz w:val="28"/>
          <w:szCs w:val="28"/>
          <w:lang w:eastAsia="ru-RU"/>
        </w:rPr>
        <w:t xml:space="preserve">рис. 3 </w:t>
      </w:r>
      <w:r w:rsidRPr="00E73262">
        <w:rPr>
          <w:rFonts w:ascii="Times New Roman" w:hAnsi="Times New Roman"/>
          <w:bCs/>
          <w:sz w:val="28"/>
          <w:szCs w:val="28"/>
          <w:lang w:eastAsia="ru-RU"/>
        </w:rPr>
        <w:t>Установка ФПК-10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Устройство измерительное выполнено в виде конструктивно законченного изделия. В нем применена однокристальная микро-ЭВМ с соответствующими дополнительными устройствами, позволяющими производить измерения тока фотоэлемента, установленного в объекте исследования, устанавливать и измерять питающее напряжение на фотоэлементе, а также осуществлять </w:t>
      </w:r>
      <w:hyperlink r:id="rId10" w:tooltip="Функции управления" w:history="1">
        <w:r w:rsidRPr="00E73262">
          <w:rPr>
            <w:rFonts w:ascii="Times New Roman" w:hAnsi="Times New Roman"/>
            <w:color w:val="000000"/>
            <w:sz w:val="28"/>
            <w:szCs w:val="28"/>
            <w:lang w:eastAsia="ru-RU"/>
          </w:rPr>
          <w:t>функции управления</w:t>
        </w:r>
      </w:hyperlink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установкой (установка режимов прямого или обратного измерения и т. п.). 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На передней панели измерительного устройства размещены следующие </w:t>
      </w:r>
      <w:hyperlink r:id="rId11" w:tooltip="Органы управления" w:history="1">
        <w:r w:rsidRPr="00E73262">
          <w:rPr>
            <w:rFonts w:ascii="Times New Roman" w:hAnsi="Times New Roman"/>
            <w:color w:val="000000"/>
            <w:sz w:val="28"/>
            <w:szCs w:val="28"/>
            <w:lang w:eastAsia="ru-RU"/>
          </w:rPr>
          <w:t>органы управления</w:t>
        </w:r>
      </w:hyperlink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 и индикации: кнопка ПРЯМАЯ-ОБРАТНАЯ с соответствующими индикаторами – предназначена для включения прямого и обратного режимов измерения; кнопки «+», «-» и СБРОС – предназначены для регулировки напряжения на фотоэлементе и его сброса в ноль; индикаторы</w:t>
      </w:r>
      <w:proofErr w:type="gram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мкА – предназначены для индикации значений величин напряжения на фотоэлементе и фототока в процессе работы.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задней панели измерительного </w:t>
      </w:r>
      <w:r w:rsidR="00D16F0F">
        <w:rPr>
          <w:rFonts w:ascii="Times New Roman" w:hAnsi="Times New Roman"/>
          <w:color w:val="000000"/>
          <w:sz w:val="28"/>
          <w:szCs w:val="28"/>
          <w:lang w:eastAsia="ru-RU"/>
        </w:rPr>
        <w:t>устройства расположены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выключатель СЕТЬ, клемма заземления, держатели предохранителей (закрыты предохранительной скобой), сетевой шнур с вилкой и разъем для подключения объекта исследования.</w:t>
      </w:r>
    </w:p>
    <w:p w:rsidR="00547753" w:rsidRPr="00E73262" w:rsidRDefault="00D16F0F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547753"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змерительное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стройство </w:t>
      </w:r>
      <w:r w:rsidR="00547753" w:rsidRPr="00E73262">
        <w:rPr>
          <w:rFonts w:ascii="Times New Roman" w:hAnsi="Times New Roman"/>
          <w:color w:val="000000"/>
          <w:sz w:val="28"/>
          <w:szCs w:val="28"/>
          <w:lang w:eastAsia="ru-RU"/>
        </w:rPr>
        <w:t>при помощи сетевого шнура подключается к сети 220</w:t>
      </w:r>
      <w:proofErr w:type="gramStart"/>
      <w:r w:rsidR="00547753"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="00547753" w:rsidRPr="00E73262">
        <w:rPr>
          <w:rFonts w:ascii="Times New Roman" w:hAnsi="Times New Roman"/>
          <w:color w:val="000000"/>
          <w:sz w:val="28"/>
          <w:szCs w:val="28"/>
          <w:lang w:eastAsia="ru-RU"/>
        </w:rPr>
        <w:t>, 50 Гц.</w:t>
      </w:r>
    </w:p>
    <w:p w:rsidR="00547753" w:rsidRPr="00E73262" w:rsidRDefault="00547753" w:rsidP="00547753">
      <w:pPr>
        <w:keepNext/>
        <w:keepLines/>
        <w:spacing w:after="50" w:line="259" w:lineRule="auto"/>
        <w:ind w:left="10" w:hanging="10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>ВЫПОЛНЕНИЕ РАБОТЫ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1.1. Включить приборы в сеть.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1.2.  Установить в положение «5» блок светофильтров и регуляторами баланса усилителя «грубо» и «точно» отрегулировать показания вольтметра и микроамперметра до нуля.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1.3.  Дать лампе осветителя прогреться в течение 5 минут.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1.4.  Установить светофильтр 1 (λ= 407 </w:t>
      </w:r>
      <w:proofErr w:type="spell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нм</w:t>
      </w:r>
      <w:proofErr w:type="spell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1.5.  Снять вольтамперную характеристику при максимальной освещенности (крайнее положение кольца устройства регулировки освещенности при его повороте по часовой стрелке) для прямого напряжения, данные занести в таб</w:t>
      </w:r>
      <w:r w:rsidR="00D16F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Таблица 1</w:t>
      </w:r>
    </w:p>
    <w:tbl>
      <w:tblPr>
        <w:tblW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671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547753" w:rsidRPr="00E73262">
        <w:trPr>
          <w:trHeight w:val="501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u, В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4,5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547753" w:rsidRPr="00E73262">
        <w:trPr>
          <w:trHeight w:val="563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I, мкА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1.6.  Нажать кнопку «сброс» и установить обратное напряжение.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1.7.  Определить запирающее напряжение </w:t>
      </w:r>
      <w:r w:rsidRPr="00E73262">
        <w:rPr>
          <w:rFonts w:ascii="Times New Roman" w:hAnsi="Times New Roman"/>
          <w:color w:val="000000"/>
          <w:sz w:val="28"/>
          <w:szCs w:val="28"/>
          <w:lang w:val="en-US" w:eastAsia="ru-RU"/>
        </w:rPr>
        <w:t>U</w:t>
      </w:r>
      <w:r w:rsidRPr="00E73262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(когда ток станет равным нулю).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1.8.  Снять вольтамперную характеристику при максимальной освещенности для обратного напряжения, данные занести в табл. 2.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Таблица 2</w:t>
      </w:r>
    </w:p>
    <w:tbl>
      <w:tblPr>
        <w:tblW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47753" w:rsidRPr="00E73262">
        <w:trPr>
          <w:trHeight w:val="471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u, В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547753" w:rsidRPr="00E73262">
        <w:trPr>
          <w:trHeight w:val="521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I, мкА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1.9.  Проделать пункты 1.5–1.8 для минимальной освещенности (крайнее положение кольца устройства регулировки освещенности при его повороте против часовой стрелки).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1.10.  </w:t>
      </w:r>
      <w:proofErr w:type="gram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Построить графики зависимости </w:t>
      </w:r>
      <w:r w:rsidRPr="00E73262"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E732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=</w:t>
      </w:r>
      <w:r w:rsidRPr="00E73262"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f</w:t>
      </w:r>
      <w:r w:rsidRPr="00E732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(</w:t>
      </w:r>
      <w:r w:rsidRPr="00E73262"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U</w:t>
      </w:r>
      <w:r w:rsidRPr="00E732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 для максимальной и минимальной освещенностей.</w:t>
      </w:r>
      <w:proofErr w:type="gramEnd"/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1.11.  Установить светофильтр 4.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1.12.  Проделать пункты 1.5–1.7 и 1.9–1.10 для светофильтра 4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(λ= 578 </w:t>
      </w:r>
      <w:proofErr w:type="spell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нм</w:t>
      </w:r>
      <w:proofErr w:type="spell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1.13.  Сравнить для светофильтров 1 и 4 токи насыщения при </w:t>
      </w:r>
      <w:r w:rsidRPr="00E73262">
        <w:rPr>
          <w:rFonts w:ascii="Times New Roman" w:hAnsi="Times New Roman"/>
          <w:color w:val="000000"/>
          <w:sz w:val="28"/>
          <w:szCs w:val="28"/>
          <w:lang w:val="en-US" w:eastAsia="ru-RU"/>
        </w:rPr>
        <w:t>U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5 В.</w:t>
      </w:r>
    </w:p>
    <w:p w:rsidR="00547753" w:rsidRPr="00E73262" w:rsidRDefault="00547753" w:rsidP="00547753">
      <w:pPr>
        <w:spacing w:after="189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1.14.  Определить кинетическую энергию фотоэлектрона для 1 светофильтра по формуле </w:t>
      </w:r>
      <w:r w:rsidRPr="00E73262"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T</w:t>
      </w:r>
      <w:r w:rsidRPr="00E732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=</w:t>
      </w:r>
      <w:proofErr w:type="spellStart"/>
      <w:r w:rsidRPr="00E73262"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eU</w:t>
      </w:r>
      <w:proofErr w:type="spellEnd"/>
      <w:r w:rsidRPr="00E73262">
        <w:rPr>
          <w:rFonts w:ascii="Times New Roman" w:hAnsi="Times New Roman"/>
          <w:b/>
          <w:bCs/>
          <w:color w:val="000000"/>
          <w:sz w:val="28"/>
          <w:szCs w:val="28"/>
          <w:vertAlign w:val="subscript"/>
          <w:lang w:eastAsia="ru-RU"/>
        </w:rPr>
        <w:t>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где е – заряд электрона, </w:t>
      </w:r>
      <w:r w:rsidRPr="00E73262">
        <w:rPr>
          <w:rFonts w:ascii="Times New Roman" w:hAnsi="Times New Roman"/>
          <w:color w:val="000000"/>
          <w:sz w:val="28"/>
          <w:szCs w:val="28"/>
          <w:lang w:val="en-US" w:eastAsia="ru-RU"/>
        </w:rPr>
        <w:t>U</w:t>
      </w:r>
      <w:r w:rsidRPr="00E73262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запирающее напряжение.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1.15.  Определить максимальную скорость фотоэлектрона для 1 светофильтра по формуле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  <w:lang w:eastAsia="ru-RU"/>
          </w:rPr>
          <m:t>=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color w:val="000000"/>
                    <w:sz w:val="28"/>
                    <w:szCs w:val="28"/>
                    <w:lang w:val="en-US" w:eastAsia="ru-RU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eastAsia="ru-RU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e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000000"/>
                        <w:sz w:val="28"/>
                        <w:szCs w:val="28"/>
                        <w:lang w:val="en-US" w:eastAsia="ru-RU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 w:eastAsia="ru-RU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eastAsia="ru-RU"/>
                      </w:rPr>
                      <m:t>0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m</m:t>
                </m:r>
              </m:den>
            </m:f>
          </m:e>
        </m:rad>
      </m:oMath>
      <w:proofErr w:type="gram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где m – масса электрона.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1.16.  Определить работу выхода фотоэлектрона из металла для 1 светофильтра по формуле </w:t>
      </w:r>
      <m:oMath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  <w:lang w:val="en-US" w:eastAsia="ru-RU"/>
          </w:rPr>
          <m:t>A</m:t>
        </m:r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h</m:t>
            </m:r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λ</m:t>
            </m:r>
          </m:den>
        </m:f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  <w:lang w:eastAsia="ru-RU"/>
          </w:rPr>
          <m:t>-</m:t>
        </m:r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  <w:lang w:val="en-US" w:eastAsia="ru-RU"/>
          </w:rPr>
          <m:t>e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0</m:t>
            </m:r>
          </m:sub>
        </m:sSub>
      </m:oMath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, где h – постоянная Планка, </w:t>
      </w:r>
      <w:r w:rsidRPr="00E73262">
        <w:rPr>
          <w:rFonts w:ascii="Times New Roman" w:hAnsi="Times New Roman"/>
          <w:color w:val="000000"/>
          <w:sz w:val="28"/>
          <w:szCs w:val="28"/>
          <w:lang w:val="en-US" w:eastAsia="ru-RU"/>
        </w:rPr>
        <w:t>C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- скорость света в вакууме, λ – длина волны.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1.17.  Определить красную границу фотоэффекта по формуле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ν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h</m:t>
            </m:r>
          </m:den>
        </m:f>
      </m:oMath>
      <w:proofErr w:type="gramStart"/>
      <w:r w:rsidRPr="00D16F0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proofErr w:type="gramEnd"/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Примечания: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Длины волн пропускания интерференционных светофильтров: 407 </w:t>
      </w:r>
      <w:proofErr w:type="spell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нм</w:t>
      </w:r>
      <w:proofErr w:type="spell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(1), 435 </w:t>
      </w:r>
      <w:proofErr w:type="spell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нм</w:t>
      </w:r>
      <w:proofErr w:type="spell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(2), 546 </w:t>
      </w:r>
      <w:proofErr w:type="spell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нм</w:t>
      </w:r>
      <w:proofErr w:type="spell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(3), 578 </w:t>
      </w:r>
      <w:proofErr w:type="spell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нм</w:t>
      </w:r>
      <w:proofErr w:type="spell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(4). В скобках указаны номера светофильтров, указанные на установке.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2. Знак «минус» при обратном режиме измерения не индицируется.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3. Режим работы установки прерывистый – через каждые 45 минут работы делается перерыв на 15-20 минут.</w:t>
      </w:r>
    </w:p>
    <w:p w:rsidR="00547753" w:rsidRPr="00E73262" w:rsidRDefault="00547753" w:rsidP="00547753">
      <w:pPr>
        <w:keepNext/>
        <w:keepLines/>
        <w:spacing w:after="50" w:line="259" w:lineRule="auto"/>
        <w:ind w:left="10" w:hanging="10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>КОНТРОЛЬНЫЕ ВОПРОСЫ</w:t>
      </w:r>
    </w:p>
    <w:p w:rsidR="00547753" w:rsidRPr="00E73262" w:rsidRDefault="00547753" w:rsidP="00547753">
      <w:pPr>
        <w:spacing w:after="189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 Какой фотоэффект называется внешним? Основные законы внешнего фотоэффекта.</w:t>
      </w:r>
    </w:p>
    <w:p w:rsidR="00547753" w:rsidRPr="00E73262" w:rsidRDefault="00547753" w:rsidP="00547753">
      <w:pPr>
        <w:spacing w:after="189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2. Объяснить законы фотоэффекта с точки зрения квантовой теории.</w:t>
      </w:r>
    </w:p>
    <w:p w:rsidR="00547753" w:rsidRPr="00E73262" w:rsidRDefault="00547753" w:rsidP="00547753">
      <w:pPr>
        <w:spacing w:after="189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3.</w:t>
      </w:r>
      <w:r w:rsidR="00D16F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Можно ли объяснить фотоэффект с точки зрения классической электродинамики?</w:t>
      </w:r>
    </w:p>
    <w:p w:rsidR="00547753" w:rsidRPr="00E73262" w:rsidRDefault="00547753" w:rsidP="00547753">
      <w:pPr>
        <w:spacing w:after="189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4. Назвать типы фотоэлементов.</w:t>
      </w:r>
    </w:p>
    <w:p w:rsidR="00547753" w:rsidRPr="00E73262" w:rsidRDefault="00547753" w:rsidP="00547753">
      <w:pPr>
        <w:spacing w:after="189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5. Дать определения светового потока, освещенности, силы света. Сформулировать законы освещенности.</w:t>
      </w:r>
    </w:p>
    <w:p w:rsidR="00547753" w:rsidRPr="00E73262" w:rsidRDefault="00547753" w:rsidP="00547753">
      <w:pPr>
        <w:spacing w:after="189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6. Что такое вторичная электронная эмиссия? Конструкция фотоэлектронных умножителей.</w:t>
      </w:r>
    </w:p>
    <w:p w:rsidR="00547753" w:rsidRDefault="00405ABC" w:rsidP="00405ABC">
      <w:pPr>
        <w:keepNext/>
        <w:keepLines/>
        <w:spacing w:after="50" w:line="259" w:lineRule="auto"/>
        <w:ind w:left="10" w:hanging="10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05ABC">
        <w:rPr>
          <w:rFonts w:ascii="Times New Roman" w:hAnsi="Times New Roman"/>
          <w:b/>
          <w:color w:val="000000"/>
          <w:sz w:val="28"/>
          <w:szCs w:val="28"/>
          <w:lang w:eastAsia="ru-RU"/>
        </w:rPr>
        <w:t>ЛИТЕРАТУРА</w:t>
      </w:r>
    </w:p>
    <w:p w:rsidR="00405ABC" w:rsidRPr="00405ABC" w:rsidRDefault="00405ABC" w:rsidP="00405ABC">
      <w:pPr>
        <w:spacing w:after="189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05ABC">
        <w:rPr>
          <w:rFonts w:ascii="Times New Roman" w:hAnsi="Times New Roman"/>
          <w:color w:val="000000"/>
          <w:sz w:val="28"/>
          <w:szCs w:val="28"/>
          <w:lang w:eastAsia="ru-RU"/>
        </w:rPr>
        <w:t>И.А. Коростелева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05AB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Т.К. </w:t>
      </w:r>
      <w:proofErr w:type="spellStart"/>
      <w:r w:rsidRPr="00405ABC">
        <w:rPr>
          <w:rFonts w:ascii="Times New Roman" w:hAnsi="Times New Roman"/>
          <w:color w:val="000000"/>
          <w:sz w:val="28"/>
          <w:szCs w:val="28"/>
          <w:lang w:eastAsia="ru-RU"/>
        </w:rPr>
        <w:t>Толкунова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05ABC">
        <w:rPr>
          <w:rFonts w:ascii="Times New Roman" w:hAnsi="Times New Roman"/>
          <w:color w:val="000000"/>
          <w:sz w:val="28"/>
          <w:szCs w:val="28"/>
          <w:lang w:eastAsia="ru-RU"/>
        </w:rPr>
        <w:t>“ИЗУЧЕНИЕ ЯВЛЕНИЯ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05AB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ВНЕШНЕГО ФОТОЭФФЕКТА” </w:t>
      </w:r>
      <w:r>
        <w:rPr>
          <w:color w:val="000000"/>
          <w:sz w:val="27"/>
          <w:szCs w:val="27"/>
          <w:shd w:val="clear" w:color="auto" w:fill="FFFFFF"/>
        </w:rPr>
        <w:t>Хабаровск</w:t>
      </w:r>
      <w:r w:rsidRPr="00405ABC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Издательство ДВГУПС</w:t>
      </w:r>
      <w:r w:rsidRPr="00405ABC">
        <w:rPr>
          <w:color w:val="000000"/>
          <w:sz w:val="27"/>
          <w:szCs w:val="27"/>
          <w:shd w:val="clear" w:color="auto" w:fill="FFFFFF"/>
        </w:rPr>
        <w:t xml:space="preserve"> 2009.</w:t>
      </w:r>
    </w:p>
    <w:p w:rsidR="00782C35" w:rsidRPr="00E73262" w:rsidRDefault="00782C35" w:rsidP="0054775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sectPr w:rsidR="00782C35" w:rsidRPr="00E73262" w:rsidSect="00AA6CB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44163"/>
    <w:multiLevelType w:val="hybridMultilevel"/>
    <w:tmpl w:val="6FA69DB4"/>
    <w:lvl w:ilvl="0" w:tplc="8D86F7CC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4E11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B741F9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ACF5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9C300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4C13A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74D4B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D2CE6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45F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7C7C6E8F"/>
    <w:multiLevelType w:val="hybridMultilevel"/>
    <w:tmpl w:val="6DD055FA"/>
    <w:lvl w:ilvl="0" w:tplc="E36096C8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B6D95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245A1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24C7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5EF12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CC20E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4AB55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9633C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5292F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D34"/>
    <w:rsid w:val="000D0AEB"/>
    <w:rsid w:val="001059C9"/>
    <w:rsid w:val="001232F4"/>
    <w:rsid w:val="00160139"/>
    <w:rsid w:val="001B5E89"/>
    <w:rsid w:val="001E3CCA"/>
    <w:rsid w:val="0028158B"/>
    <w:rsid w:val="0031524C"/>
    <w:rsid w:val="003223DE"/>
    <w:rsid w:val="0032362D"/>
    <w:rsid w:val="00341AC4"/>
    <w:rsid w:val="003C3E75"/>
    <w:rsid w:val="004006DD"/>
    <w:rsid w:val="00405ABC"/>
    <w:rsid w:val="00451F34"/>
    <w:rsid w:val="00455F2C"/>
    <w:rsid w:val="00547753"/>
    <w:rsid w:val="00563404"/>
    <w:rsid w:val="00595214"/>
    <w:rsid w:val="005F7F9C"/>
    <w:rsid w:val="00686CFA"/>
    <w:rsid w:val="006A4B0A"/>
    <w:rsid w:val="006B0D35"/>
    <w:rsid w:val="00744CBA"/>
    <w:rsid w:val="00762836"/>
    <w:rsid w:val="00782C35"/>
    <w:rsid w:val="007B5055"/>
    <w:rsid w:val="007E5A3A"/>
    <w:rsid w:val="0082197A"/>
    <w:rsid w:val="00852876"/>
    <w:rsid w:val="00861C60"/>
    <w:rsid w:val="009440DF"/>
    <w:rsid w:val="00973CF3"/>
    <w:rsid w:val="009D50F1"/>
    <w:rsid w:val="009E7981"/>
    <w:rsid w:val="00A13868"/>
    <w:rsid w:val="00AA2D5C"/>
    <w:rsid w:val="00AA6CBB"/>
    <w:rsid w:val="00AD64F5"/>
    <w:rsid w:val="00B209A3"/>
    <w:rsid w:val="00B40694"/>
    <w:rsid w:val="00B63C8D"/>
    <w:rsid w:val="00B763D6"/>
    <w:rsid w:val="00BE575B"/>
    <w:rsid w:val="00C34CCA"/>
    <w:rsid w:val="00CB059E"/>
    <w:rsid w:val="00CF1080"/>
    <w:rsid w:val="00D16F0F"/>
    <w:rsid w:val="00DE27FB"/>
    <w:rsid w:val="00E73262"/>
    <w:rsid w:val="00ED4D34"/>
    <w:rsid w:val="00EE3321"/>
    <w:rsid w:val="00FA4D42"/>
    <w:rsid w:val="00FF60BC"/>
    <w:rsid w:val="00FF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3223D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22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223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3223D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22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223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chn.sstu.ru/Documentation/Umo/&#1055;&#1088;&#1086;&#1077;&#1082;&#1090;&#1099;2020-2021/&#1054;&#1095;&#1085;&#1086;&#1077;/1/09.03.04-&#1055;&#1048;&#1053;&#1046;-1&#1082;.15.05.20.xls" TargetMode="External"/><Relationship Id="rId11" Type="http://schemas.openxmlformats.org/officeDocument/2006/relationships/hyperlink" Target="https://pandia.ru/text/category/organi_upravleniy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andia.ru/text/category/funktcii_upravleniya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ЭНГЕЛЬССКИЙ ТЕХНОЛОГИЧЕСКИЙ ИНСТИТУТ (ФИЛИАЛ) ФЕДЕРАЛЬНОГО ГОСУДАРСТВЕННОГО БЮДЖЕТНОГО ОБРАЗОВАТЕЛЬНОГО УЧРЕЖДЕНИЯ ВЫСШЕГО ОБРАЗОВАНИЯ </vt:lpstr>
    </vt:vector>
  </TitlesOfParts>
  <Company/>
  <LinksUpToDate>false</LinksUpToDate>
  <CharactersWithSpaces>10891</CharactersWithSpaces>
  <SharedDoc>false</SharedDoc>
  <HLinks>
    <vt:vector size="12" baseType="variant">
      <vt:variant>
        <vt:i4>7471118</vt:i4>
      </vt:variant>
      <vt:variant>
        <vt:i4>12</vt:i4>
      </vt:variant>
      <vt:variant>
        <vt:i4>0</vt:i4>
      </vt:variant>
      <vt:variant>
        <vt:i4>5</vt:i4>
      </vt:variant>
      <vt:variant>
        <vt:lpwstr>https://pandia.ru/text/category/organi_upravleniya/</vt:lpwstr>
      </vt:variant>
      <vt:variant>
        <vt:lpwstr/>
      </vt:variant>
      <vt:variant>
        <vt:i4>1835133</vt:i4>
      </vt:variant>
      <vt:variant>
        <vt:i4>9</vt:i4>
      </vt:variant>
      <vt:variant>
        <vt:i4>0</vt:i4>
      </vt:variant>
      <vt:variant>
        <vt:i4>5</vt:i4>
      </vt:variant>
      <vt:variant>
        <vt:lpwstr>https://pandia.ru/text/category/funktcii_upravleniya/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ЭНГЕЛЬССКИЙ ТЕХНОЛОГИЧЕСКИЙ ИНСТИТУТ (ФИЛИАЛ) ФЕДЕРАЛЬНОГО ГОСУДАРСТВЕННОГО БЮДЖЕТНОГО ОБРАЗОВАТЕЛЬНОГО УЧРЕЖДЕНИЯ ВЫСШЕГО ОБРАЗОВАНИЯ</dc:title>
  <dc:creator>Профиль Общего Входа</dc:creator>
  <cp:lastModifiedBy>User</cp:lastModifiedBy>
  <cp:revision>4</cp:revision>
  <dcterms:created xsi:type="dcterms:W3CDTF">2023-10-15T08:34:00Z</dcterms:created>
  <dcterms:modified xsi:type="dcterms:W3CDTF">2026-06-18T07:06:00Z</dcterms:modified>
</cp:coreProperties>
</file>